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B5" w:rsidRDefault="00142DB5">
      <w:r>
        <w:t>In order to provide the contraceptive pill safely</w:t>
      </w:r>
      <w:r>
        <w:t>,</w:t>
      </w:r>
      <w:r>
        <w:t xml:space="preserve"> we need to ask you a number of questions. </w:t>
      </w:r>
    </w:p>
    <w:p w:rsidR="00142DB5" w:rsidRDefault="00142DB5">
      <w:r>
        <w:t xml:space="preserve">We would be grateful if you could complete this form when you submit your next contraceptive pill repeat prescription request. Complete this form and hand to reception with contact details. </w:t>
      </w:r>
    </w:p>
    <w:p w:rsidR="00142DB5" w:rsidRDefault="00142DB5">
      <w:r>
        <w:t>If you are having any problems with your medication or would like to consider alternative contraception options, please sp</w:t>
      </w:r>
      <w:r>
        <w:t>eak to our Practice Nurse</w:t>
      </w:r>
      <w:r>
        <w:t>, who will be able to advise you, or refer you to the Doctor as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42DB5" w:rsidTr="00142DB5">
        <w:tc>
          <w:tcPr>
            <w:tcW w:w="5341" w:type="dxa"/>
          </w:tcPr>
          <w:p w:rsidR="00142DB5" w:rsidRDefault="00142DB5">
            <w:r>
              <w:t>Patients Name:</w:t>
            </w:r>
          </w:p>
          <w:p w:rsidR="00142DB5" w:rsidRDefault="00142DB5"/>
        </w:tc>
        <w:tc>
          <w:tcPr>
            <w:tcW w:w="5341" w:type="dxa"/>
          </w:tcPr>
          <w:p w:rsidR="00142DB5" w:rsidRDefault="00142DB5"/>
        </w:tc>
      </w:tr>
      <w:tr w:rsidR="00142DB5" w:rsidTr="00142DB5">
        <w:tc>
          <w:tcPr>
            <w:tcW w:w="5341" w:type="dxa"/>
          </w:tcPr>
          <w:p w:rsidR="00142DB5" w:rsidRDefault="00142DB5">
            <w:r>
              <w:t>Date of birth:</w:t>
            </w:r>
          </w:p>
          <w:p w:rsidR="00142DB5" w:rsidRDefault="00142DB5"/>
        </w:tc>
        <w:tc>
          <w:tcPr>
            <w:tcW w:w="5341" w:type="dxa"/>
          </w:tcPr>
          <w:p w:rsidR="00142DB5" w:rsidRDefault="00142DB5"/>
        </w:tc>
      </w:tr>
      <w:tr w:rsidR="00142DB5" w:rsidTr="00142DB5">
        <w:tc>
          <w:tcPr>
            <w:tcW w:w="5341" w:type="dxa"/>
          </w:tcPr>
          <w:p w:rsidR="00142DB5" w:rsidRDefault="00142DB5">
            <w:r>
              <w:t>Contact telephone number (that you are happy for us to contact you on if there are any queries):</w:t>
            </w:r>
          </w:p>
          <w:p w:rsidR="00142DB5" w:rsidRDefault="00142DB5"/>
        </w:tc>
        <w:tc>
          <w:tcPr>
            <w:tcW w:w="5341" w:type="dxa"/>
          </w:tcPr>
          <w:p w:rsidR="00142DB5" w:rsidRDefault="00142DB5"/>
        </w:tc>
      </w:tr>
      <w:tr w:rsidR="00142DB5" w:rsidTr="00142DB5">
        <w:tc>
          <w:tcPr>
            <w:tcW w:w="5341" w:type="dxa"/>
          </w:tcPr>
          <w:p w:rsidR="00142DB5" w:rsidRDefault="00142DB5">
            <w:r>
              <w:t>I consent to information being sent to my email address:</w:t>
            </w:r>
          </w:p>
          <w:p w:rsidR="00142DB5" w:rsidRDefault="00142DB5"/>
          <w:p w:rsidR="00142DB5" w:rsidRDefault="00142DB5">
            <w:r>
              <w:t>Yes/No</w:t>
            </w:r>
          </w:p>
        </w:tc>
        <w:tc>
          <w:tcPr>
            <w:tcW w:w="5341" w:type="dxa"/>
          </w:tcPr>
          <w:p w:rsidR="00142DB5" w:rsidRDefault="00142DB5">
            <w:r>
              <w:t>Email address:</w:t>
            </w:r>
          </w:p>
        </w:tc>
      </w:tr>
    </w:tbl>
    <w:p w:rsidR="00142DB5" w:rsidRDefault="00142D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1"/>
              </w:numPr>
            </w:pPr>
            <w:r>
              <w:t>H</w:t>
            </w:r>
            <w:r>
              <w:t xml:space="preserve">ave you had </w:t>
            </w:r>
            <w:r>
              <w:t>your blood pressure checked at the surgery</w:t>
            </w:r>
            <w:r>
              <w:t xml:space="preserve"> within the last year?</w:t>
            </w:r>
          </w:p>
          <w:p w:rsidR="00142DB5" w:rsidRDefault="00142DB5" w:rsidP="00142DB5">
            <w:pPr>
              <w:pStyle w:val="ListParagraph"/>
            </w:pPr>
          </w:p>
          <w:p w:rsidR="00142DB5" w:rsidRDefault="00142DB5" w:rsidP="00142DB5">
            <w:r>
              <w:t xml:space="preserve">If no, but you have access to a blood pressure machine, please provide </w:t>
            </w:r>
          </w:p>
        </w:tc>
        <w:tc>
          <w:tcPr>
            <w:tcW w:w="3561" w:type="dxa"/>
          </w:tcPr>
          <w:p w:rsidR="00142DB5" w:rsidRDefault="00142DB5">
            <w:r>
              <w:t>Yes</w:t>
            </w:r>
          </w:p>
        </w:tc>
        <w:tc>
          <w:tcPr>
            <w:tcW w:w="3561" w:type="dxa"/>
          </w:tcPr>
          <w:p w:rsidR="00142DB5" w:rsidRDefault="00142DB5">
            <w:r>
              <w:t>No</w:t>
            </w:r>
          </w:p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1"/>
              </w:numPr>
            </w:pPr>
            <w:r>
              <w:t>Are you a smoke? / Ex-smoker?</w:t>
            </w:r>
          </w:p>
        </w:tc>
        <w:tc>
          <w:tcPr>
            <w:tcW w:w="3561" w:type="dxa"/>
          </w:tcPr>
          <w:p w:rsidR="00142DB5" w:rsidRDefault="00142DB5">
            <w:r>
              <w:t>Yes</w:t>
            </w:r>
          </w:p>
        </w:tc>
        <w:tc>
          <w:tcPr>
            <w:tcW w:w="3561" w:type="dxa"/>
          </w:tcPr>
          <w:p w:rsidR="00142DB5" w:rsidRDefault="00142DB5">
            <w:r>
              <w:t>No</w:t>
            </w:r>
          </w:p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1"/>
              </w:numPr>
            </w:pPr>
            <w:r>
              <w:t>Would you like help giving up?</w:t>
            </w:r>
          </w:p>
        </w:tc>
        <w:tc>
          <w:tcPr>
            <w:tcW w:w="3561" w:type="dxa"/>
          </w:tcPr>
          <w:p w:rsidR="00142DB5" w:rsidRDefault="00142DB5">
            <w:r>
              <w:t>Yes</w:t>
            </w:r>
          </w:p>
        </w:tc>
        <w:tc>
          <w:tcPr>
            <w:tcW w:w="3561" w:type="dxa"/>
          </w:tcPr>
          <w:p w:rsidR="00142DB5" w:rsidRDefault="00142DB5">
            <w:r>
              <w:t>No</w:t>
            </w:r>
          </w:p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1"/>
              </w:numPr>
            </w:pPr>
            <w:r>
              <w:t>What is your current weight and height?</w:t>
            </w:r>
          </w:p>
          <w:p w:rsidR="00142DB5" w:rsidRDefault="00142DB5"/>
        </w:tc>
        <w:tc>
          <w:tcPr>
            <w:tcW w:w="3561" w:type="dxa"/>
          </w:tcPr>
          <w:p w:rsidR="00142DB5" w:rsidRDefault="00142DB5"/>
        </w:tc>
        <w:tc>
          <w:tcPr>
            <w:tcW w:w="3561" w:type="dxa"/>
          </w:tcPr>
          <w:p w:rsidR="00142DB5" w:rsidRDefault="00142DB5"/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1"/>
              </w:numPr>
            </w:pPr>
            <w:r>
              <w:t>Are you taking any medication not prescribed by the surgery? If so please detail overleaf</w:t>
            </w:r>
          </w:p>
        </w:tc>
        <w:tc>
          <w:tcPr>
            <w:tcW w:w="3561" w:type="dxa"/>
          </w:tcPr>
          <w:p w:rsidR="00142DB5" w:rsidRDefault="00142DB5">
            <w:r>
              <w:t>Yes</w:t>
            </w:r>
          </w:p>
        </w:tc>
        <w:tc>
          <w:tcPr>
            <w:tcW w:w="3561" w:type="dxa"/>
          </w:tcPr>
          <w:p w:rsidR="00142DB5" w:rsidRDefault="00142DB5">
            <w:r>
              <w:t>No</w:t>
            </w:r>
          </w:p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1"/>
              </w:numPr>
            </w:pPr>
            <w:r>
              <w:t>Are you aware:</w:t>
            </w:r>
          </w:p>
          <w:p w:rsidR="00142DB5" w:rsidRDefault="00142DB5" w:rsidP="00142DB5">
            <w:pPr>
              <w:pStyle w:val="ListParagraph"/>
            </w:pPr>
          </w:p>
        </w:tc>
        <w:tc>
          <w:tcPr>
            <w:tcW w:w="3561" w:type="dxa"/>
          </w:tcPr>
          <w:p w:rsidR="00142DB5" w:rsidRDefault="00142DB5"/>
        </w:tc>
        <w:tc>
          <w:tcPr>
            <w:tcW w:w="3561" w:type="dxa"/>
          </w:tcPr>
          <w:p w:rsidR="00142DB5" w:rsidRDefault="00142DB5"/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2"/>
              </w:numPr>
            </w:pPr>
            <w:r>
              <w:t>How the pill works?</w:t>
            </w:r>
          </w:p>
          <w:p w:rsidR="00142DB5" w:rsidRDefault="00142DB5" w:rsidP="00142DB5">
            <w:pPr>
              <w:pStyle w:val="ListParagraph"/>
            </w:pPr>
          </w:p>
        </w:tc>
        <w:tc>
          <w:tcPr>
            <w:tcW w:w="3561" w:type="dxa"/>
          </w:tcPr>
          <w:p w:rsidR="00142DB5" w:rsidRDefault="00142DB5">
            <w:r>
              <w:t>Yes</w:t>
            </w:r>
          </w:p>
        </w:tc>
        <w:tc>
          <w:tcPr>
            <w:tcW w:w="3561" w:type="dxa"/>
          </w:tcPr>
          <w:p w:rsidR="00142DB5" w:rsidRDefault="00142DB5">
            <w:r>
              <w:t>No</w:t>
            </w:r>
          </w:p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2"/>
              </w:numPr>
            </w:pPr>
            <w:r>
              <w:t>What to do if you miss a pill?</w:t>
            </w:r>
          </w:p>
          <w:p w:rsidR="00142DB5" w:rsidRDefault="00142DB5" w:rsidP="00142DB5">
            <w:pPr>
              <w:pStyle w:val="ListParagraph"/>
            </w:pPr>
          </w:p>
        </w:tc>
        <w:tc>
          <w:tcPr>
            <w:tcW w:w="3561" w:type="dxa"/>
          </w:tcPr>
          <w:p w:rsidR="00142DB5" w:rsidRDefault="00142DB5">
            <w:r>
              <w:t>Yes</w:t>
            </w:r>
          </w:p>
        </w:tc>
        <w:tc>
          <w:tcPr>
            <w:tcW w:w="3561" w:type="dxa"/>
          </w:tcPr>
          <w:p w:rsidR="00142DB5" w:rsidRDefault="00142DB5">
            <w:r>
              <w:t>No</w:t>
            </w:r>
          </w:p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2"/>
              </w:numPr>
            </w:pPr>
            <w:r>
              <w:t>That the contraceptive pill may not work if you have diarrhoea or vomiting?</w:t>
            </w:r>
          </w:p>
        </w:tc>
        <w:tc>
          <w:tcPr>
            <w:tcW w:w="3561" w:type="dxa"/>
          </w:tcPr>
          <w:p w:rsidR="00142DB5" w:rsidRDefault="00142DB5">
            <w:r>
              <w:t>Yes</w:t>
            </w:r>
          </w:p>
        </w:tc>
        <w:tc>
          <w:tcPr>
            <w:tcW w:w="3561" w:type="dxa"/>
          </w:tcPr>
          <w:p w:rsidR="00142DB5" w:rsidRDefault="00142DB5">
            <w:r>
              <w:t>No</w:t>
            </w:r>
          </w:p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2"/>
              </w:numPr>
            </w:pPr>
            <w:r>
              <w:t>That the contraceptive pill does NOT protect you from sexually transmitted infections, so you will need to use a condom as well to protect yourself?</w:t>
            </w:r>
          </w:p>
          <w:p w:rsidR="00142DB5" w:rsidRDefault="00142DB5" w:rsidP="00142DB5">
            <w:pPr>
              <w:pStyle w:val="ListParagraph"/>
            </w:pPr>
          </w:p>
        </w:tc>
        <w:tc>
          <w:tcPr>
            <w:tcW w:w="3561" w:type="dxa"/>
          </w:tcPr>
          <w:p w:rsidR="00142DB5" w:rsidRDefault="00142DB5">
            <w:r>
              <w:t>Yes</w:t>
            </w:r>
          </w:p>
        </w:tc>
        <w:tc>
          <w:tcPr>
            <w:tcW w:w="3561" w:type="dxa"/>
          </w:tcPr>
          <w:p w:rsidR="00142DB5" w:rsidRDefault="00142DB5">
            <w:r>
              <w:t>No</w:t>
            </w:r>
          </w:p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Do you suffer from migraines?</w:t>
            </w:r>
          </w:p>
          <w:p w:rsidR="00142DB5" w:rsidRDefault="00142DB5" w:rsidP="00142DB5"/>
        </w:tc>
        <w:tc>
          <w:tcPr>
            <w:tcW w:w="3561" w:type="dxa"/>
          </w:tcPr>
          <w:p w:rsidR="00142DB5" w:rsidRDefault="00142DB5">
            <w:r>
              <w:t>Yes</w:t>
            </w:r>
          </w:p>
        </w:tc>
        <w:tc>
          <w:tcPr>
            <w:tcW w:w="3561" w:type="dxa"/>
          </w:tcPr>
          <w:p w:rsidR="00142DB5" w:rsidRDefault="00142DB5">
            <w:r>
              <w:t>No</w:t>
            </w:r>
          </w:p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1"/>
              </w:numPr>
            </w:pPr>
            <w:r>
              <w:t>If you do suffer from migraines, do you experience visual symptoms or changes in sensations or muscle power in one side of your body?</w:t>
            </w:r>
          </w:p>
        </w:tc>
        <w:tc>
          <w:tcPr>
            <w:tcW w:w="3561" w:type="dxa"/>
          </w:tcPr>
          <w:p w:rsidR="00142DB5" w:rsidRDefault="00142DB5">
            <w:r>
              <w:t>Yes</w:t>
            </w:r>
          </w:p>
        </w:tc>
        <w:tc>
          <w:tcPr>
            <w:tcW w:w="3561" w:type="dxa"/>
          </w:tcPr>
          <w:p w:rsidR="00142DB5" w:rsidRDefault="00142DB5">
            <w:r>
              <w:t>No</w:t>
            </w:r>
          </w:p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1"/>
              </w:numPr>
            </w:pPr>
            <w:r>
              <w:t>Do you have parents or siblings with heart disease or strokes under the age of 45?</w:t>
            </w:r>
          </w:p>
          <w:p w:rsidR="00142DB5" w:rsidRDefault="00142DB5" w:rsidP="00142DB5">
            <w:pPr>
              <w:pStyle w:val="ListParagraph"/>
            </w:pPr>
          </w:p>
        </w:tc>
        <w:tc>
          <w:tcPr>
            <w:tcW w:w="3561" w:type="dxa"/>
          </w:tcPr>
          <w:p w:rsidR="00142DB5" w:rsidRDefault="00142DB5">
            <w:r>
              <w:t>Yes</w:t>
            </w:r>
          </w:p>
        </w:tc>
        <w:tc>
          <w:tcPr>
            <w:tcW w:w="3561" w:type="dxa"/>
          </w:tcPr>
          <w:p w:rsidR="00142DB5" w:rsidRDefault="00142DB5">
            <w:r>
              <w:t>No</w:t>
            </w:r>
          </w:p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1"/>
              </w:numPr>
            </w:pPr>
            <w:r>
              <w:t>Do you have diabetes?</w:t>
            </w:r>
          </w:p>
          <w:p w:rsidR="00142DB5" w:rsidRDefault="00142DB5" w:rsidP="00142DB5"/>
        </w:tc>
        <w:tc>
          <w:tcPr>
            <w:tcW w:w="3561" w:type="dxa"/>
          </w:tcPr>
          <w:p w:rsidR="00142DB5" w:rsidRDefault="00142DB5">
            <w:r>
              <w:t>Yes</w:t>
            </w:r>
          </w:p>
        </w:tc>
        <w:tc>
          <w:tcPr>
            <w:tcW w:w="3561" w:type="dxa"/>
          </w:tcPr>
          <w:p w:rsidR="00142DB5" w:rsidRDefault="00142DB5">
            <w:r>
              <w:t>No</w:t>
            </w:r>
          </w:p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1"/>
              </w:numPr>
            </w:pPr>
            <w:r>
              <w:t>Ever had a deep vein thrombosis or pulmonary embolism?</w:t>
            </w:r>
          </w:p>
          <w:p w:rsidR="00142DB5" w:rsidRDefault="00142DB5" w:rsidP="00142DB5">
            <w:pPr>
              <w:pStyle w:val="ListParagraph"/>
            </w:pPr>
          </w:p>
        </w:tc>
        <w:tc>
          <w:tcPr>
            <w:tcW w:w="3561" w:type="dxa"/>
          </w:tcPr>
          <w:p w:rsidR="00142DB5" w:rsidRDefault="00142DB5">
            <w:r>
              <w:t>Yes</w:t>
            </w:r>
          </w:p>
        </w:tc>
        <w:tc>
          <w:tcPr>
            <w:tcW w:w="3561" w:type="dxa"/>
          </w:tcPr>
          <w:p w:rsidR="00142DB5" w:rsidRDefault="00142DB5">
            <w:r>
              <w:t>No</w:t>
            </w:r>
          </w:p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1"/>
              </w:numPr>
            </w:pPr>
            <w:r>
              <w:t>Do you have any blood clotting disorders?</w:t>
            </w:r>
          </w:p>
          <w:p w:rsidR="00142DB5" w:rsidRDefault="00142DB5" w:rsidP="00142DB5"/>
        </w:tc>
        <w:tc>
          <w:tcPr>
            <w:tcW w:w="3561" w:type="dxa"/>
          </w:tcPr>
          <w:p w:rsidR="00142DB5" w:rsidRDefault="00142DB5">
            <w:r>
              <w:t>Yes</w:t>
            </w:r>
          </w:p>
        </w:tc>
        <w:tc>
          <w:tcPr>
            <w:tcW w:w="3561" w:type="dxa"/>
          </w:tcPr>
          <w:p w:rsidR="00142DB5" w:rsidRDefault="00142DB5">
            <w:r>
              <w:t>No</w:t>
            </w:r>
          </w:p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1"/>
              </w:numPr>
            </w:pPr>
            <w:r>
              <w:t>Do you have a family history of breast cancer?</w:t>
            </w:r>
          </w:p>
          <w:p w:rsidR="00142DB5" w:rsidRDefault="00142DB5" w:rsidP="00142DB5"/>
        </w:tc>
        <w:tc>
          <w:tcPr>
            <w:tcW w:w="3561" w:type="dxa"/>
          </w:tcPr>
          <w:p w:rsidR="00142DB5" w:rsidRDefault="00142DB5">
            <w:r>
              <w:t>Yes</w:t>
            </w:r>
          </w:p>
        </w:tc>
        <w:tc>
          <w:tcPr>
            <w:tcW w:w="3561" w:type="dxa"/>
          </w:tcPr>
          <w:p w:rsidR="00142DB5" w:rsidRDefault="00142DB5">
            <w:r>
              <w:t>No</w:t>
            </w:r>
          </w:p>
        </w:tc>
      </w:tr>
      <w:tr w:rsidR="00142DB5" w:rsidTr="00142DB5">
        <w:tc>
          <w:tcPr>
            <w:tcW w:w="3560" w:type="dxa"/>
          </w:tcPr>
          <w:p w:rsidR="00142DB5" w:rsidRDefault="00142DB5" w:rsidP="00142DB5">
            <w:pPr>
              <w:pStyle w:val="ListParagraph"/>
              <w:numPr>
                <w:ilvl w:val="0"/>
                <w:numId w:val="1"/>
              </w:numPr>
            </w:pPr>
            <w:r>
              <w:t>Are you aware of other long acting reversible contraception? Details overleaf</w:t>
            </w:r>
          </w:p>
        </w:tc>
        <w:tc>
          <w:tcPr>
            <w:tcW w:w="3561" w:type="dxa"/>
          </w:tcPr>
          <w:p w:rsidR="00142DB5" w:rsidRDefault="00142DB5">
            <w:r>
              <w:t>Yes</w:t>
            </w:r>
          </w:p>
        </w:tc>
        <w:tc>
          <w:tcPr>
            <w:tcW w:w="3561" w:type="dxa"/>
          </w:tcPr>
          <w:p w:rsidR="00142DB5" w:rsidRDefault="00142DB5">
            <w:r>
              <w:t>No</w:t>
            </w:r>
          </w:p>
        </w:tc>
      </w:tr>
    </w:tbl>
    <w:p w:rsidR="00142DB5" w:rsidRDefault="00142D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42DB5" w:rsidTr="00142DB5">
        <w:tc>
          <w:tcPr>
            <w:tcW w:w="10682" w:type="dxa"/>
          </w:tcPr>
          <w:p w:rsidR="00142DB5" w:rsidRDefault="00142DB5" w:rsidP="00142DB5">
            <w:pPr>
              <w:jc w:val="center"/>
            </w:pPr>
            <w:r>
              <w:t>Medication not prescribed by surgery</w:t>
            </w:r>
          </w:p>
        </w:tc>
      </w:tr>
      <w:tr w:rsidR="00142DB5" w:rsidTr="00142DB5">
        <w:tc>
          <w:tcPr>
            <w:tcW w:w="10682" w:type="dxa"/>
          </w:tcPr>
          <w:p w:rsidR="00142DB5" w:rsidRDefault="00142DB5"/>
        </w:tc>
      </w:tr>
      <w:tr w:rsidR="00142DB5" w:rsidTr="00142DB5">
        <w:tc>
          <w:tcPr>
            <w:tcW w:w="10682" w:type="dxa"/>
          </w:tcPr>
          <w:p w:rsidR="00142DB5" w:rsidRDefault="00142DB5"/>
        </w:tc>
      </w:tr>
      <w:tr w:rsidR="00142DB5" w:rsidTr="00142DB5">
        <w:tc>
          <w:tcPr>
            <w:tcW w:w="10682" w:type="dxa"/>
          </w:tcPr>
          <w:p w:rsidR="00142DB5" w:rsidRDefault="00142DB5"/>
        </w:tc>
      </w:tr>
    </w:tbl>
    <w:p w:rsidR="00142DB5" w:rsidRDefault="00142DB5"/>
    <w:p w:rsidR="00142DB5" w:rsidRDefault="00142DB5">
      <w:r>
        <w:t>I confirm that I have read and understood the information provided to me regarding contraceptive medication and the options in relation to long acting reversible contraception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42DB5" w:rsidTr="00142DB5">
        <w:tc>
          <w:tcPr>
            <w:tcW w:w="5341" w:type="dxa"/>
          </w:tcPr>
          <w:p w:rsidR="00142DB5" w:rsidRDefault="00142DB5">
            <w:r>
              <w:t>Patient signature</w:t>
            </w:r>
          </w:p>
        </w:tc>
        <w:tc>
          <w:tcPr>
            <w:tcW w:w="5341" w:type="dxa"/>
          </w:tcPr>
          <w:p w:rsidR="00142DB5" w:rsidRDefault="00142DB5"/>
        </w:tc>
      </w:tr>
      <w:tr w:rsidR="00142DB5" w:rsidTr="00142DB5">
        <w:tc>
          <w:tcPr>
            <w:tcW w:w="5341" w:type="dxa"/>
          </w:tcPr>
          <w:p w:rsidR="00142DB5" w:rsidRDefault="00142DB5">
            <w:r>
              <w:t>Date</w:t>
            </w:r>
          </w:p>
        </w:tc>
        <w:tc>
          <w:tcPr>
            <w:tcW w:w="5341" w:type="dxa"/>
          </w:tcPr>
          <w:p w:rsidR="00142DB5" w:rsidRDefault="00142DB5"/>
        </w:tc>
      </w:tr>
    </w:tbl>
    <w:p w:rsidR="00CE20B5" w:rsidRDefault="00CE20B5"/>
    <w:p w:rsidR="00142DB5" w:rsidRDefault="00142DB5">
      <w:r>
        <w:t xml:space="preserve">Thank you for completing this form please return to reception at the practice or email to </w:t>
      </w:r>
      <w:r>
        <w:t>sellindge.surgery</w:t>
      </w:r>
      <w:r>
        <w:t xml:space="preserve">@nhs.net </w:t>
      </w:r>
    </w:p>
    <w:p w:rsidR="00142DB5" w:rsidRDefault="00142DB5">
      <w:r>
        <w:t>If there are any problems with re-issuing your prescription</w:t>
      </w:r>
      <w:r>
        <w:t>,</w:t>
      </w:r>
      <w:r>
        <w:t xml:space="preserve"> we will contact you on the details provided</w:t>
      </w:r>
      <w:r>
        <w:t>.</w:t>
      </w:r>
      <w:r>
        <w:t xml:space="preserve"> If not</w:t>
      </w:r>
      <w:r>
        <w:t>,</w:t>
      </w:r>
      <w:r>
        <w:t xml:space="preserve"> your prescription will be r</w:t>
      </w:r>
      <w:r w:rsidR="00CE20B5">
        <w:t xml:space="preserve">eady for you to collect within </w:t>
      </w:r>
      <w:r w:rsidR="00CE20B5" w:rsidRPr="00CE20B5">
        <w:rPr>
          <w:b/>
        </w:rPr>
        <w:t>5</w:t>
      </w:r>
      <w:bookmarkStart w:id="0" w:name="_GoBack"/>
      <w:bookmarkEnd w:id="0"/>
      <w:r w:rsidRPr="00CE20B5">
        <w:rPr>
          <w:b/>
        </w:rPr>
        <w:t xml:space="preserve"> working days</w:t>
      </w:r>
      <w:r>
        <w:t>. If you are registered with a pharmacy for electronic prescriptions</w:t>
      </w:r>
      <w:r>
        <w:t>,</w:t>
      </w:r>
      <w:r>
        <w:t xml:space="preserve"> we will send the prescription electronically to your nominated pharmacy.</w:t>
      </w:r>
    </w:p>
    <w:p w:rsidR="00142DB5" w:rsidRDefault="00142DB5">
      <w:r>
        <w:t>NHS Choices also provides very good advice ab</w:t>
      </w:r>
      <w:r>
        <w:t>out contraception</w:t>
      </w:r>
      <w:r>
        <w:t xml:space="preserve">; </w:t>
      </w:r>
      <w:hyperlink r:id="rId8" w:history="1">
        <w:r w:rsidRPr="00FA52A7">
          <w:rPr>
            <w:rStyle w:val="Hyperlink"/>
          </w:rPr>
          <w:t>www.nhs.uk</w:t>
        </w:r>
      </w:hyperlink>
    </w:p>
    <w:p w:rsidR="00142DB5" w:rsidRDefault="00142DB5"/>
    <w:p w:rsidR="00CE20B5" w:rsidRDefault="00CE20B5" w:rsidP="00142DB5">
      <w:pPr>
        <w:rPr>
          <w:b/>
        </w:rPr>
      </w:pPr>
    </w:p>
    <w:p w:rsidR="00142DB5" w:rsidRDefault="00142DB5" w:rsidP="00142DB5">
      <w:pPr>
        <w:rPr>
          <w:b/>
        </w:rPr>
      </w:pPr>
      <w:r w:rsidRPr="00142DB5">
        <w:rPr>
          <w:b/>
        </w:rPr>
        <w:t>Patient Information Leaflet Long-acting Reversible Contraception (LARC)</w:t>
      </w:r>
    </w:p>
    <w:p w:rsidR="00142DB5" w:rsidRDefault="00142DB5" w:rsidP="00142DB5">
      <w:r>
        <w:t xml:space="preserve">Long-acting reversible contraceptive (LARC) devices are birth control methods that provide effective contraception for an extended period of time. You do not have to think about contraception on a daily basis or every time you have sex, as with the oral contraceptive pill or condoms. Long-acting reversible contraception is highly effective in preventing unintended pregnancies, and can be stopped if you decide you want to get pregnant. </w:t>
      </w:r>
    </w:p>
    <w:p w:rsidR="00142DB5" w:rsidRDefault="00142DB5" w:rsidP="00142DB5">
      <w:r>
        <w:t>Long-acting reversible contraceptives include the following:</w:t>
      </w:r>
    </w:p>
    <w:p w:rsidR="00142DB5" w:rsidRDefault="00142DB5" w:rsidP="00142DB5">
      <w:r>
        <w:sym w:font="Symbol" w:char="F0B7"/>
      </w:r>
      <w:r>
        <w:t xml:space="preserve"> Implants – these are inserted under the skin and last for up to 3 years. </w:t>
      </w:r>
    </w:p>
    <w:p w:rsidR="00142DB5" w:rsidRDefault="00142DB5" w:rsidP="00142DB5">
      <w:r>
        <w:sym w:font="Symbol" w:char="F0B7"/>
      </w:r>
      <w:r>
        <w:t xml:space="preserve"> Intrauterine devices – these are inserted into the womb and last for 5 to 10 years before they need replacing. </w:t>
      </w:r>
    </w:p>
    <w:p w:rsidR="00142DB5" w:rsidRDefault="00142DB5" w:rsidP="00142DB5">
      <w:r>
        <w:sym w:font="Symbol" w:char="F0B7"/>
      </w:r>
      <w:r>
        <w:t xml:space="preserve"> Contraceptive injections – </w:t>
      </w:r>
      <w:proofErr w:type="gramStart"/>
      <w:r>
        <w:t>these work</w:t>
      </w:r>
      <w:proofErr w:type="gramEnd"/>
      <w:r>
        <w:t xml:space="preserve"> up to 12 weeks before repeating</w:t>
      </w:r>
    </w:p>
    <w:p w:rsidR="00142DB5" w:rsidRDefault="00142DB5" w:rsidP="00142DB5">
      <w:r>
        <w:rPr>
          <w:b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8.25pt;margin-top:553.9pt;width:544.5pt;height:97.5pt;z-index:251661312;mso-position-horizontal-relative:text;mso-position-vertical-relative:text">
            <v:imagedata r:id="rId9" o:title=""/>
            <w10:wrap type="square"/>
          </v:shape>
          <o:OLEObject Type="Embed" ProgID="PBrush" ShapeID="_x0000_s1027" DrawAspect="Content" ObjectID="_1702377985" r:id="rId10"/>
        </w:pict>
      </w:r>
      <w:r>
        <w:rPr>
          <w:noProof/>
        </w:rPr>
        <w:pict>
          <v:shape id="_x0000_s1028" type="#_x0000_t75" style="position:absolute;margin-left:-6pt;margin-top:26.65pt;width:542.25pt;height:531.75pt;z-index:251663360;mso-position-horizontal-relative:text;mso-position-vertical-relative:text">
            <v:imagedata r:id="rId11" o:title=""/>
            <w10:wrap type="square"/>
          </v:shape>
          <o:OLEObject Type="Embed" ProgID="PBrush" ShapeID="_x0000_s1028" DrawAspect="Content" ObjectID="_1702377984" r:id="rId12"/>
        </w:pict>
      </w:r>
    </w:p>
    <w:p w:rsidR="00142DB5" w:rsidRDefault="00142DB5" w:rsidP="00142DB5">
      <w:pPr>
        <w:rPr>
          <w:b/>
        </w:rPr>
      </w:pPr>
    </w:p>
    <w:p w:rsidR="00142DB5" w:rsidRDefault="00142DB5" w:rsidP="00142DB5">
      <w:pPr>
        <w:rPr>
          <w:b/>
        </w:rPr>
      </w:pPr>
    </w:p>
    <w:p w:rsidR="00142DB5" w:rsidRPr="00142DB5" w:rsidRDefault="00142DB5" w:rsidP="00142DB5">
      <w:pPr>
        <w:rPr>
          <w:b/>
        </w:rPr>
      </w:pPr>
    </w:p>
    <w:sectPr w:rsidR="00142DB5" w:rsidRPr="00142DB5" w:rsidSect="00142DB5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B5" w:rsidRDefault="00142DB5" w:rsidP="00142DB5">
      <w:pPr>
        <w:spacing w:after="0" w:line="240" w:lineRule="auto"/>
      </w:pPr>
      <w:r>
        <w:separator/>
      </w:r>
    </w:p>
  </w:endnote>
  <w:endnote w:type="continuationSeparator" w:id="0">
    <w:p w:rsidR="00142DB5" w:rsidRDefault="00142DB5" w:rsidP="0014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B5" w:rsidRDefault="00142DB5" w:rsidP="00142DB5">
    <w:pPr>
      <w:pStyle w:val="Footer"/>
    </w:pPr>
    <w:r>
      <w:ptab w:relativeTo="margin" w:alignment="center" w:leader="none"/>
    </w:r>
    <w:r>
      <w:t>Sellindge Surgery- Telephone 01303 812180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B5" w:rsidRDefault="00142DB5" w:rsidP="00142DB5">
      <w:pPr>
        <w:spacing w:after="0" w:line="240" w:lineRule="auto"/>
      </w:pPr>
      <w:r>
        <w:separator/>
      </w:r>
    </w:p>
  </w:footnote>
  <w:footnote w:type="continuationSeparator" w:id="0">
    <w:p w:rsidR="00142DB5" w:rsidRDefault="00142DB5" w:rsidP="0014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B5" w:rsidRDefault="00142DB5">
    <w:pPr>
      <w:pStyle w:val="Header"/>
    </w:pPr>
    <w:r>
      <w:t>Sellindge Surgery</w:t>
    </w:r>
  </w:p>
  <w:p w:rsidR="00142DB5" w:rsidRDefault="00142DB5">
    <w:pPr>
      <w:pStyle w:val="Header"/>
    </w:pPr>
    <w:r>
      <w:t>Patient Contraceptive Pill Check-List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8B4"/>
    <w:multiLevelType w:val="hybridMultilevel"/>
    <w:tmpl w:val="AFC6C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C273B"/>
    <w:multiLevelType w:val="hybridMultilevel"/>
    <w:tmpl w:val="DD1AF0BC"/>
    <w:lvl w:ilvl="0" w:tplc="554807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B5"/>
    <w:rsid w:val="00142DB5"/>
    <w:rsid w:val="00626E60"/>
    <w:rsid w:val="00C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DB5"/>
  </w:style>
  <w:style w:type="paragraph" w:styleId="Footer">
    <w:name w:val="footer"/>
    <w:basedOn w:val="Normal"/>
    <w:link w:val="FooterChar"/>
    <w:uiPriority w:val="99"/>
    <w:unhideWhenUsed/>
    <w:rsid w:val="00142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DB5"/>
  </w:style>
  <w:style w:type="paragraph" w:styleId="BalloonText">
    <w:name w:val="Balloon Text"/>
    <w:basedOn w:val="Normal"/>
    <w:link w:val="BalloonTextChar"/>
    <w:uiPriority w:val="99"/>
    <w:semiHidden/>
    <w:unhideWhenUsed/>
    <w:rsid w:val="0014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2D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DB5"/>
  </w:style>
  <w:style w:type="paragraph" w:styleId="Footer">
    <w:name w:val="footer"/>
    <w:basedOn w:val="Normal"/>
    <w:link w:val="FooterChar"/>
    <w:uiPriority w:val="99"/>
    <w:unhideWhenUsed/>
    <w:rsid w:val="00142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DB5"/>
  </w:style>
  <w:style w:type="paragraph" w:styleId="BalloonText">
    <w:name w:val="Balloon Text"/>
    <w:basedOn w:val="Normal"/>
    <w:link w:val="BalloonTextChar"/>
    <w:uiPriority w:val="99"/>
    <w:semiHidden/>
    <w:unhideWhenUsed/>
    <w:rsid w:val="0014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2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Bell</dc:creator>
  <cp:lastModifiedBy>Rose Bell</cp:lastModifiedBy>
  <cp:revision>2</cp:revision>
  <cp:lastPrinted>2021-12-30T12:13:00Z</cp:lastPrinted>
  <dcterms:created xsi:type="dcterms:W3CDTF">2021-12-30T11:31:00Z</dcterms:created>
  <dcterms:modified xsi:type="dcterms:W3CDTF">2021-12-30T14:00:00Z</dcterms:modified>
</cp:coreProperties>
</file>